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5F0C8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7BC1D90D" w14:textId="77777777" w:rsidR="00DC43A0" w:rsidRPr="00DC43A0" w:rsidRDefault="00DC43A0" w:rsidP="004776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4D5A1F" w14:textId="016E33B2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43874242" w14:textId="407ACDA1" w:rsidR="00477680" w:rsidRPr="0035517C" w:rsidRDefault="00D1067D" w:rsidP="006C7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10746755"/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>кспертиз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правовых актов в части, касающейся расходных обязательств Златоустовского городского округа</w:t>
      </w:r>
      <w:r w:rsidR="0098099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C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DB6D7F">
        <w:rPr>
          <w:rFonts w:ascii="Times New Roman" w:hAnsi="Times New Roman"/>
          <w:b/>
          <w:sz w:val="28"/>
          <w:szCs w:val="28"/>
        </w:rPr>
        <w:t xml:space="preserve">за </w:t>
      </w:r>
      <w:r w:rsidR="006C7089">
        <w:rPr>
          <w:rFonts w:ascii="Times New Roman" w:hAnsi="Times New Roman"/>
          <w:b/>
          <w:sz w:val="28"/>
          <w:szCs w:val="28"/>
        </w:rPr>
        <w:t xml:space="preserve">3 </w:t>
      </w:r>
      <w:r w:rsidR="00DB6D7F">
        <w:rPr>
          <w:rFonts w:ascii="Times New Roman" w:hAnsi="Times New Roman"/>
          <w:b/>
          <w:sz w:val="28"/>
          <w:szCs w:val="28"/>
        </w:rPr>
        <w:t>квартал 202</w:t>
      </w:r>
      <w:r w:rsidR="00AE28C5">
        <w:rPr>
          <w:rFonts w:ascii="Times New Roman" w:hAnsi="Times New Roman"/>
          <w:b/>
          <w:sz w:val="28"/>
          <w:szCs w:val="28"/>
        </w:rPr>
        <w:t>5</w:t>
      </w:r>
      <w:r w:rsidR="00DB6D7F">
        <w:rPr>
          <w:rFonts w:ascii="Times New Roman" w:hAnsi="Times New Roman"/>
          <w:b/>
          <w:sz w:val="28"/>
          <w:szCs w:val="28"/>
        </w:rPr>
        <w:t>г.</w:t>
      </w:r>
    </w:p>
    <w:p w14:paraId="7B6BE90F" w14:textId="77777777" w:rsidR="00477680" w:rsidRPr="00DC43A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834E9" w14:textId="27EF0831" w:rsidR="006A1190" w:rsidRPr="00DB6D7F" w:rsidRDefault="006C7089" w:rsidP="0049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89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 в части, касающейся расходных обязательств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602" w:rsidRPr="00DB6D7F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</w:t>
      </w:r>
      <w:r w:rsidR="00A778F9" w:rsidRPr="00DB6D7F">
        <w:rPr>
          <w:rFonts w:ascii="Times New Roman" w:hAnsi="Times New Roman" w:cs="Times New Roman"/>
          <w:sz w:val="28"/>
          <w:szCs w:val="28"/>
        </w:rPr>
        <w:t>и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 9 </w:t>
      </w:r>
      <w:bookmarkStart w:id="1" w:name="_Hlk92200911"/>
      <w:r w:rsidR="00656602" w:rsidRPr="00DB6D7F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1"/>
      <w:r w:rsidR="00656602" w:rsidRPr="00DB6D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РФ и муниципальных образований», </w:t>
      </w:r>
      <w:r w:rsidR="00616639" w:rsidRPr="00DB6D7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6639" w:rsidRPr="00DB6D7F">
        <w:rPr>
          <w:rFonts w:ascii="Times New Roman" w:hAnsi="Times New Roman" w:cs="Times New Roman"/>
          <w:sz w:val="28"/>
          <w:szCs w:val="28"/>
        </w:rPr>
        <w:t>основании пункт</w:t>
      </w:r>
      <w:r w:rsidR="00C12AD2" w:rsidRPr="00DB6D7F">
        <w:rPr>
          <w:rFonts w:ascii="Times New Roman" w:hAnsi="Times New Roman" w:cs="Times New Roman"/>
          <w:sz w:val="28"/>
          <w:szCs w:val="28"/>
        </w:rPr>
        <w:t>ов</w:t>
      </w:r>
      <w:r w:rsidR="00616639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="00D1067D">
        <w:rPr>
          <w:rFonts w:ascii="Times New Roman" w:hAnsi="Times New Roman" w:cs="Times New Roman"/>
          <w:sz w:val="28"/>
          <w:szCs w:val="28"/>
        </w:rPr>
        <w:t>1</w:t>
      </w:r>
      <w:r w:rsidR="00AE28C5">
        <w:rPr>
          <w:rFonts w:ascii="Times New Roman" w:hAnsi="Times New Roman" w:cs="Times New Roman"/>
          <w:sz w:val="28"/>
          <w:szCs w:val="28"/>
        </w:rPr>
        <w:t>1</w:t>
      </w:r>
      <w:r w:rsidR="00C5593B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="00656602" w:rsidRPr="00DB6D7F">
        <w:rPr>
          <w:rFonts w:ascii="Times New Roman" w:hAnsi="Times New Roman" w:cs="Times New Roman"/>
          <w:sz w:val="28"/>
          <w:szCs w:val="28"/>
        </w:rPr>
        <w:t>раздела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="00656602" w:rsidRPr="00DB6D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71FF7" w:rsidRPr="00DB6D7F">
        <w:rPr>
          <w:rFonts w:ascii="Times New Roman" w:hAnsi="Times New Roman" w:cs="Times New Roman"/>
          <w:sz w:val="28"/>
          <w:szCs w:val="28"/>
        </w:rPr>
        <w:t>ЗГО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AE28C5">
        <w:rPr>
          <w:rFonts w:ascii="Times New Roman" w:hAnsi="Times New Roman" w:cs="Times New Roman"/>
          <w:sz w:val="28"/>
          <w:szCs w:val="28"/>
        </w:rPr>
        <w:t>5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C449F09" w14:textId="3A25F378" w:rsidR="00DB6D7F" w:rsidRPr="00DB6D7F" w:rsidRDefault="00DB6D7F" w:rsidP="00DB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Проведение экспертизы муниципальных правовых актов (решений, постановлений) до их принятия позволяет предотвратить нарушения действующего законодательства, предупредить незаконное и неэффективное расходование бюджетных средств, исключить финансирование расходов, не</w:t>
      </w:r>
      <w:r w:rsidR="00D1067D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>относящихся к полномочиям органов местного самоуправления.</w:t>
      </w:r>
    </w:p>
    <w:p w14:paraId="57306ADA" w14:textId="464209B0" w:rsidR="00AE28C5" w:rsidRPr="008D0D7D" w:rsidRDefault="00494BC8" w:rsidP="008D0D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Цел</w:t>
      </w:r>
      <w:r w:rsidR="008D0D7D">
        <w:rPr>
          <w:rFonts w:ascii="Times New Roman" w:hAnsi="Times New Roman" w:cs="Times New Roman"/>
          <w:sz w:val="28"/>
          <w:szCs w:val="28"/>
        </w:rPr>
        <w:t>ью</w:t>
      </w:r>
      <w:r w:rsidRPr="00DB6D7F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явля</w:t>
      </w:r>
      <w:r w:rsidR="008D0D7D">
        <w:rPr>
          <w:rFonts w:ascii="Times New Roman" w:hAnsi="Times New Roman" w:cs="Times New Roman"/>
          <w:sz w:val="28"/>
          <w:szCs w:val="28"/>
        </w:rPr>
        <w:t>е</w:t>
      </w:r>
      <w:r w:rsidRPr="00DB6D7F">
        <w:rPr>
          <w:rFonts w:ascii="Times New Roman" w:hAnsi="Times New Roman" w:cs="Times New Roman"/>
          <w:sz w:val="28"/>
          <w:szCs w:val="28"/>
        </w:rPr>
        <w:t>тся</w:t>
      </w:r>
      <w:r w:rsidR="00AE28C5" w:rsidRPr="00AE28C5">
        <w:rPr>
          <w:rFonts w:ascii="Times New Roman" w:hAnsi="Times New Roman"/>
          <w:sz w:val="28"/>
          <w:szCs w:val="28"/>
        </w:rPr>
        <w:t xml:space="preserve"> </w:t>
      </w:r>
      <w:r w:rsidR="00AE28C5">
        <w:rPr>
          <w:rFonts w:ascii="Times New Roman" w:hAnsi="Times New Roman"/>
          <w:sz w:val="28"/>
          <w:szCs w:val="28"/>
        </w:rPr>
        <w:t>о</w:t>
      </w:r>
      <w:r w:rsidR="00AE28C5" w:rsidRPr="00AE28C5">
        <w:rPr>
          <w:rFonts w:ascii="Times New Roman" w:hAnsi="Times New Roman"/>
          <w:sz w:val="28"/>
          <w:szCs w:val="28"/>
        </w:rPr>
        <w:t>ценка законности расходного обязательства Златоустовского городского округа и его влияние на бюджет округа</w:t>
      </w:r>
      <w:r w:rsidR="008D0D7D">
        <w:rPr>
          <w:rFonts w:ascii="Times New Roman" w:hAnsi="Times New Roman"/>
          <w:sz w:val="28"/>
          <w:szCs w:val="28"/>
        </w:rPr>
        <w:t>.</w:t>
      </w:r>
    </w:p>
    <w:p w14:paraId="004559FB" w14:textId="77777777" w:rsidR="006C7089" w:rsidRPr="006C7089" w:rsidRDefault="006C7089" w:rsidP="006C7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третьем квартале 2025 года Контрольно-счетной палатой ЗГО подготовлены заключения на 10 проектов муниципальных правовых актов в части, касающейся расходных обязательств Златоустовского городского округа, из них: </w:t>
      </w:r>
    </w:p>
    <w:p w14:paraId="7F9997A5" w14:textId="77777777" w:rsidR="006C7089" w:rsidRPr="006C7089" w:rsidRDefault="006C7089" w:rsidP="006C7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 заключений по результатам проведения экспертизы проектов </w:t>
      </w:r>
      <w:r w:rsidRPr="006C70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постановлений</w:t>
      </w:r>
      <w:r w:rsidRPr="006C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ЗГО; </w:t>
      </w:r>
    </w:p>
    <w:p w14:paraId="425B8E41" w14:textId="77777777" w:rsidR="006C7089" w:rsidRPr="006C7089" w:rsidRDefault="006C7089" w:rsidP="006C7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заключения по результатам проведения экспертизы проектов </w:t>
      </w:r>
      <w:r w:rsidRPr="006C70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решения </w:t>
      </w:r>
      <w:r w:rsidRPr="006C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ЗГО.</w:t>
      </w:r>
    </w:p>
    <w:p w14:paraId="6B8D5013" w14:textId="6E7A7A5A" w:rsidR="00980991" w:rsidRPr="008D0D7D" w:rsidRDefault="006C7089" w:rsidP="008D0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представлена в таблице.</w:t>
      </w:r>
    </w:p>
    <w:p w14:paraId="7113815A" w14:textId="2C664C64" w:rsidR="006C7089" w:rsidRPr="006C7089" w:rsidRDefault="006C7089" w:rsidP="006C708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6C7089">
        <w:rPr>
          <w:rFonts w:ascii="Times New Roman" w:eastAsia="Times New Roman" w:hAnsi="Times New Roman" w:cs="Times New Roman"/>
          <w:lang w:eastAsia="ru-RU"/>
        </w:rPr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971"/>
        <w:gridCol w:w="1416"/>
        <w:gridCol w:w="3830"/>
      </w:tblGrid>
      <w:tr w:rsidR="006C7089" w:rsidRPr="006C7089" w14:paraId="28B27F40" w14:textId="77777777" w:rsidTr="002F0095">
        <w:trPr>
          <w:trHeight w:val="307"/>
          <w:tblHeader/>
        </w:trPr>
        <w:tc>
          <w:tcPr>
            <w:tcW w:w="223" w:type="pct"/>
            <w:vAlign w:val="center"/>
          </w:tcPr>
          <w:p w14:paraId="14565E9F" w14:textId="77777777" w:rsidR="006C7089" w:rsidRPr="006C7089" w:rsidRDefault="006C7089" w:rsidP="006C70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2" w:name="_Hlk92194210"/>
            <w:bookmarkStart w:id="3" w:name="_Hlk139040934"/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8" w:type="pct"/>
            <w:vAlign w:val="center"/>
          </w:tcPr>
          <w:p w14:paraId="5078B63A" w14:textId="77777777" w:rsidR="006C7089" w:rsidRPr="006C7089" w:rsidRDefault="006C7089" w:rsidP="006C70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Наименование проекта муниципального </w:t>
            </w:r>
          </w:p>
          <w:p w14:paraId="41F3BF50" w14:textId="77777777" w:rsidR="006C7089" w:rsidRPr="006C7089" w:rsidRDefault="006C7089" w:rsidP="006C70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правового акта</w:t>
            </w:r>
          </w:p>
        </w:tc>
        <w:tc>
          <w:tcPr>
            <w:tcW w:w="734" w:type="pct"/>
            <w:vAlign w:val="center"/>
          </w:tcPr>
          <w:p w14:paraId="3EFF3DA6" w14:textId="77777777" w:rsidR="006C7089" w:rsidRPr="006C7089" w:rsidRDefault="006C7089" w:rsidP="006C70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Заключение            КСП ЗГО</w:t>
            </w:r>
          </w:p>
          <w:p w14:paraId="60ECDE1F" w14:textId="77777777" w:rsidR="006C7089" w:rsidRPr="006C7089" w:rsidRDefault="006C7089" w:rsidP="006C70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(№, дата)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CC6" w14:textId="77777777" w:rsidR="006C7089" w:rsidRPr="006C7089" w:rsidRDefault="006C7089" w:rsidP="006C70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6C7089" w:rsidRPr="006C7089" w14:paraId="4168BB4F" w14:textId="77777777" w:rsidTr="002F0095">
        <w:trPr>
          <w:trHeight w:val="121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62C895E3" w14:textId="77777777" w:rsidR="006C7089" w:rsidRPr="006C7089" w:rsidRDefault="006C7089" w:rsidP="006C70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Проекты муниципальных правовых актов в части, касающейся расходных обязательств</w:t>
            </w:r>
          </w:p>
          <w:p w14:paraId="442B04EC" w14:textId="77777777" w:rsidR="006C7089" w:rsidRPr="006C7089" w:rsidRDefault="006C7089" w:rsidP="006C70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Златоустовского городского округа</w:t>
            </w:r>
          </w:p>
        </w:tc>
      </w:tr>
      <w:bookmarkEnd w:id="2"/>
      <w:tr w:rsidR="006C7089" w:rsidRPr="006C7089" w14:paraId="58D7DA09" w14:textId="77777777" w:rsidTr="002F0095">
        <w:trPr>
          <w:trHeight w:val="1101"/>
        </w:trPr>
        <w:tc>
          <w:tcPr>
            <w:tcW w:w="223" w:type="pct"/>
            <w:vAlign w:val="center"/>
          </w:tcPr>
          <w:p w14:paraId="69E69CEA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A755" w14:textId="77777777" w:rsidR="006C7089" w:rsidRPr="006C7089" w:rsidRDefault="006C7089" w:rsidP="006C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«Об утверждении Положения о порядке финансирования расходов на организацию и проведение мероприятий в области культуры на территории Златоустовского городского округа»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380D" w14:textId="77777777" w:rsidR="006C7089" w:rsidRPr="006C7089" w:rsidRDefault="006C7089" w:rsidP="006C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№85 от 03.07.2025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3234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заключении отмечен коррупциогенный фактор (отсутствие в МПА оснований для принятия решений о привлечении к проведению мероприятий в области культуры услуг юридических лиц по договору), а также необоснованное увеличение размера выплаты ведущему программы мероприятия (в 30 раз).</w:t>
            </w:r>
          </w:p>
          <w:p w14:paraId="1E0FA273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постановлении Администрации ЗГО от 28.07.2025 №264-П/АДМ предложенные рекомендации по устранению выявленных нарушений ответственным разработчиком </w:t>
            </w: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(МКУ «Управление культуры ЗГО») </w:t>
            </w:r>
            <w:r w:rsidRPr="006C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учтены</w:t>
            </w:r>
          </w:p>
        </w:tc>
      </w:tr>
      <w:tr w:rsidR="006C7089" w:rsidRPr="006C7089" w14:paraId="3CA3F265" w14:textId="77777777" w:rsidTr="002F0095">
        <w:trPr>
          <w:trHeight w:val="1267"/>
        </w:trPr>
        <w:tc>
          <w:tcPr>
            <w:tcW w:w="223" w:type="pct"/>
            <w:vAlign w:val="center"/>
          </w:tcPr>
          <w:p w14:paraId="6BD47750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356B" w14:textId="77777777" w:rsidR="006C7089" w:rsidRPr="006C7089" w:rsidRDefault="006C7089" w:rsidP="006C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 внесении изменений в постановление Администрации ЗГО от 18.11.2010 г. №367(3)-п «Об утверждении Примерного положения об оплате труда работников муниципальных учреждений Златоустовского городского округа по виду экономической деятельности «Прочая деятельность в области культуры»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1F5C" w14:textId="77777777" w:rsidR="006C7089" w:rsidRPr="006C7089" w:rsidRDefault="006C7089" w:rsidP="006C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№86 от 11.07.2025</w:t>
            </w: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164B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может быть принят в представленной редакции.</w:t>
            </w:r>
          </w:p>
          <w:p w14:paraId="27DBF71E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постановление Администрации ЗГО №261-П/АДМ от 24.07.2025.</w:t>
            </w:r>
          </w:p>
        </w:tc>
      </w:tr>
      <w:tr w:rsidR="006C7089" w:rsidRPr="006C7089" w14:paraId="520180F8" w14:textId="77777777" w:rsidTr="002F0095">
        <w:trPr>
          <w:trHeight w:val="1331"/>
        </w:trPr>
        <w:tc>
          <w:tcPr>
            <w:tcW w:w="223" w:type="pct"/>
            <w:vAlign w:val="center"/>
          </w:tcPr>
          <w:p w14:paraId="7896E4E1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3EC" w14:textId="77777777" w:rsidR="006C7089" w:rsidRPr="006C7089" w:rsidRDefault="006C7089" w:rsidP="006C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«Об утверждении Порядка награждения Почетной грамотой и Благодарственным письмом Главы Златоустовского городского округа за заслуги в обеспечении правопорядка и безопасности при проведении мероприятий по празднованию 80-й годовщины Победы в Великой Отечественной войне 1941 - 1945 годов»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DC10" w14:textId="77777777" w:rsidR="006C7089" w:rsidRPr="006C7089" w:rsidRDefault="006C7089" w:rsidP="006C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№87 от 21.07.2025</w:t>
            </w: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17CC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может быть принят в представленной редакции.</w:t>
            </w:r>
          </w:p>
          <w:p w14:paraId="0D74B99D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постановление Администрации ЗГО №274-П/АДМ от 01.08.2025</w:t>
            </w:r>
          </w:p>
        </w:tc>
      </w:tr>
      <w:tr w:rsidR="006C7089" w:rsidRPr="006C7089" w14:paraId="31834007" w14:textId="77777777" w:rsidTr="002F0095">
        <w:trPr>
          <w:trHeight w:val="235"/>
        </w:trPr>
        <w:tc>
          <w:tcPr>
            <w:tcW w:w="223" w:type="pct"/>
            <w:vAlign w:val="center"/>
          </w:tcPr>
          <w:p w14:paraId="1EBD8822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3240" w14:textId="394742AE" w:rsidR="006C7089" w:rsidRPr="006C7089" w:rsidRDefault="006C7089" w:rsidP="006C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решения Собрания депутатов ЗГО «О внесении изменений в решение Собрания депутатов </w:t>
            </w:r>
            <w:r w:rsidR="008D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30.12.2005 г. №98-ЗГО</w:t>
            </w:r>
            <w:r w:rsidR="008D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="008D0D7D" w:rsidRPr="008D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r w:rsidR="008D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8D0D7D" w:rsidRPr="008D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утверждении Положения об органах местного самоуправления</w:t>
            </w:r>
            <w:r w:rsidR="008D0D7D" w:rsidRPr="008D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Златоустовского городского округа</w:t>
            </w: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068" w14:textId="77777777" w:rsidR="006C7089" w:rsidRPr="006C7089" w:rsidRDefault="006C7089" w:rsidP="006C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№91 от 04.08.2025</w:t>
            </w: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2A0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заключении отмечена неопределенность положений муниципального правового акта, а также отсутствие порядка определения размера расходных обязательств в отношении КСП ЗГО.</w:t>
            </w:r>
          </w:p>
          <w:p w14:paraId="49B14A7B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Собрания депутатов ЗГО </w:t>
            </w:r>
            <w:r w:rsidRPr="006C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 принято</w:t>
            </w: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6C7089" w:rsidRPr="006C7089" w14:paraId="70107BA8" w14:textId="77777777" w:rsidTr="002F0095">
        <w:trPr>
          <w:trHeight w:val="2785"/>
        </w:trPr>
        <w:tc>
          <w:tcPr>
            <w:tcW w:w="223" w:type="pct"/>
            <w:vAlign w:val="center"/>
          </w:tcPr>
          <w:p w14:paraId="133C233D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94B6" w14:textId="77777777" w:rsidR="006C7089" w:rsidRPr="006C7089" w:rsidRDefault="006C7089" w:rsidP="006C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ЗГО «О внесении изменений в решение Собрания депутатов ЗГО от 26.02.2006 г. №5-ЗГО "Об утверждении Положений о размере и порядке возмещения расходов, связанных с осуществлением полномочий депутатов Собрания депутатов Златоустовского городского округа, о командировании выборных должностных лиц, муниципальных служащих Собрания депутатов Златоустовского городского округа и служебных поездках депутатов Собрания депутатов Златоустовского городского округа, осуществляющих полномочия на непостоянной основе, о закреплении автомобильного транспорта в Собрании депутатов Златоустовского городского округа, о представительских расходах и порядке их возмещения»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AA69" w14:textId="77777777" w:rsidR="006C7089" w:rsidRPr="006C7089" w:rsidRDefault="006C7089" w:rsidP="006C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№93 от 05.08.2025</w:t>
            </w: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62FF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заключении отмечена неопределенность положений муниципального правового акта, указывающих на размер возмещения расходов депутату. Кроме того, в преамбуле неверно указано наименование Закона Челябинской области, отсутствует ссылка на действующее законодательство.</w:t>
            </w:r>
          </w:p>
          <w:p w14:paraId="1EBDBD36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принятом решении Собрания депутатов ЗГО №56-ЗГО от 21.08.2025 предложенные рекомендации учтены</w:t>
            </w:r>
          </w:p>
        </w:tc>
      </w:tr>
      <w:tr w:rsidR="006C7089" w:rsidRPr="006C7089" w14:paraId="020D656F" w14:textId="77777777" w:rsidTr="002F0095">
        <w:trPr>
          <w:trHeight w:val="60"/>
        </w:trPr>
        <w:tc>
          <w:tcPr>
            <w:tcW w:w="223" w:type="pct"/>
            <w:vAlign w:val="center"/>
          </w:tcPr>
          <w:p w14:paraId="4364E154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32C1" w14:textId="77777777" w:rsidR="006C7089" w:rsidRPr="006C7089" w:rsidRDefault="006C7089" w:rsidP="006C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 внесении изменений в постановление Администрации ЗГО от 03.08.2016 г. №351-П «Об утверждении Порядка выплаты единовременного социального пособия гражданам, находящимся в трудной жизненной ситуации, за счет средств бюджета Златоустовского городского округа»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C46A" w14:textId="77777777" w:rsidR="006C7089" w:rsidRPr="006C7089" w:rsidRDefault="006C7089" w:rsidP="006C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№96 от 06.08.2025</w:t>
            </w: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2074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муниципальном правовом акте неправомерно определены территории специальной военной операции (Курская и Белгородская области).</w:t>
            </w:r>
          </w:p>
          <w:p w14:paraId="45CDC50D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постановлении Администрации ЗГО от 20.08.2025 №301-П/АДМ предложенные рекомендации учтены</w:t>
            </w:r>
          </w:p>
        </w:tc>
      </w:tr>
      <w:tr w:rsidR="006C7089" w:rsidRPr="006C7089" w14:paraId="06FD29C7" w14:textId="77777777" w:rsidTr="002F0095">
        <w:trPr>
          <w:trHeight w:val="60"/>
        </w:trPr>
        <w:tc>
          <w:tcPr>
            <w:tcW w:w="223" w:type="pct"/>
            <w:vAlign w:val="center"/>
          </w:tcPr>
          <w:p w14:paraId="56F90167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C176" w14:textId="77777777" w:rsidR="006C7089" w:rsidRPr="006C7089" w:rsidRDefault="006C7089" w:rsidP="006C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 внесении изменений в постановление Администрации ЗГО от 24.07.2018 г. №302-П «Об утверждении Положения о порядке организации и осуществления мероприятий по работе с детьми и молодежью в Златоустовском городском округе»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8BB6" w14:textId="77777777" w:rsidR="006C7089" w:rsidRPr="006C7089" w:rsidRDefault="006C7089" w:rsidP="006C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№99 от 13.08.2025</w:t>
            </w: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6F4D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заключении отмечено необоснованное увеличение размера расходов на обеспечение канцелярскими товарами организаторов и участников мероприятий.</w:t>
            </w:r>
          </w:p>
          <w:p w14:paraId="2CB3C0EE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ЗГО </w:t>
            </w:r>
            <w:r w:rsidRPr="006C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 принято</w:t>
            </w: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6C7089" w:rsidRPr="006C7089" w14:paraId="475C8D16" w14:textId="77777777" w:rsidTr="002F0095">
        <w:trPr>
          <w:trHeight w:val="1385"/>
        </w:trPr>
        <w:tc>
          <w:tcPr>
            <w:tcW w:w="223" w:type="pct"/>
            <w:vAlign w:val="center"/>
          </w:tcPr>
          <w:p w14:paraId="39387D6D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9909" w14:textId="77777777" w:rsidR="006C7089" w:rsidRPr="006C7089" w:rsidRDefault="006C7089" w:rsidP="006C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 внесении изменений в постановление Администрации Златоустовского городского округа от 18.11.2010 г. №367(4)-П «Об утверждении Положения об оплате труда работников муниципальных учреждений, подведомственных Управлению социальной защиты населения Златоустовского городского округа»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153" w14:textId="77777777" w:rsidR="006C7089" w:rsidRPr="006C7089" w:rsidRDefault="006C7089" w:rsidP="006C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№101 от 13.08.2025</w:t>
            </w: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3BEF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может быть принят в представленной редакции.</w:t>
            </w:r>
          </w:p>
          <w:p w14:paraId="2FEA3769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постановление Администрации ЗГО №302-П/АДМ от 20.09.2025</w:t>
            </w:r>
          </w:p>
        </w:tc>
      </w:tr>
      <w:tr w:rsidR="006C7089" w:rsidRPr="006C7089" w14:paraId="7C5EE8D2" w14:textId="77777777" w:rsidTr="002F0095">
        <w:trPr>
          <w:trHeight w:val="1544"/>
        </w:trPr>
        <w:tc>
          <w:tcPr>
            <w:tcW w:w="223" w:type="pct"/>
            <w:vAlign w:val="center"/>
          </w:tcPr>
          <w:p w14:paraId="449D6BF2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EC6B" w14:textId="77777777" w:rsidR="006C7089" w:rsidRPr="006C7089" w:rsidRDefault="006C7089" w:rsidP="006C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 внесении изменений в постановление Администрации ЗГО от 11 марта 2014 г. №107-П «Об утверждении перечня мероприятий в области социальной политики на территории Златоустовского городского округа, финансируемых за счет средств бюджета Златоустовского городского округа»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A5FB" w14:textId="77777777" w:rsidR="006C7089" w:rsidRPr="006C7089" w:rsidRDefault="006C7089" w:rsidP="006C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№102 от 14.08.2025</w:t>
            </w: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5140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заключении отмечено следующее: принятие правовых оснований для расходных обязательств, не связанных с решением вопросов местного значения, противоречит требованиям статьи 136 Бюджетного кодекса РФ.</w:t>
            </w:r>
          </w:p>
          <w:p w14:paraId="3B09A72B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нарушение бюджетного законодательства принято постановление Администрации ЗГО №333-П/АДМ от 09.09.2025</w:t>
            </w:r>
          </w:p>
        </w:tc>
      </w:tr>
      <w:tr w:rsidR="006C7089" w:rsidRPr="006C7089" w14:paraId="0BE65DA9" w14:textId="77777777" w:rsidTr="002F0095">
        <w:trPr>
          <w:trHeight w:val="1495"/>
        </w:trPr>
        <w:tc>
          <w:tcPr>
            <w:tcW w:w="223" w:type="pct"/>
            <w:vAlign w:val="center"/>
          </w:tcPr>
          <w:p w14:paraId="6016B613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E56B" w14:textId="77777777" w:rsidR="006C7089" w:rsidRPr="006C7089" w:rsidRDefault="006C7089" w:rsidP="006C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 внесении изменений в постановление администрации Златоустовского городского округа от 13.09.2017 г. №395-П «Об утверждении Положения об оплате труда работников муниципальных учреждений, подведомственных Управлению по физической культуре и спорту Златоустовского городского округа»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3700" w14:textId="77777777" w:rsidR="006C7089" w:rsidRPr="006C7089" w:rsidRDefault="006C7089" w:rsidP="006C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№107 от 25.08.2025</w:t>
            </w: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E1E0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может быть принят в представленной редакции.</w:t>
            </w:r>
          </w:p>
          <w:p w14:paraId="3FC53746" w14:textId="77777777" w:rsidR="006C7089" w:rsidRPr="006C7089" w:rsidRDefault="006C7089" w:rsidP="006C70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постановление Администрации ЗГО №323-П/АДМ от 01.09.2025</w:t>
            </w:r>
          </w:p>
        </w:tc>
      </w:tr>
      <w:bookmarkEnd w:id="3"/>
    </w:tbl>
    <w:p w14:paraId="1FA3DF15" w14:textId="77777777" w:rsidR="006C7089" w:rsidRPr="006C7089" w:rsidRDefault="006C7089" w:rsidP="006C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B1F56E" w14:textId="77777777" w:rsidR="006C7089" w:rsidRPr="006C7089" w:rsidRDefault="006C7089" w:rsidP="006C7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в заключениях отмечены такие недостатки и нарушения, как неопределенность положений муниципальных правовых актов, необоснованное увеличение размеров выплат, расходов, а также коррупциогенные факторы.</w:t>
      </w:r>
    </w:p>
    <w:p w14:paraId="02215DC6" w14:textId="77777777" w:rsidR="006C7089" w:rsidRPr="006C7089" w:rsidRDefault="006C7089" w:rsidP="006C7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 результатам экспертизы муниципальных правовых актов отмечен риск нарушения статьи 136 Бюджетного кодекса РФ (отсутствие права устанавливать и исполнять расходные обязательства, не связанные с решением вопросов, отнесенных Конституцией РФ, федеральными законами, законами субъектов Российской Федерации к полномочиям соответствующих органов местного самоуправления). Вместе с тем, в нарушение требований бюджетного законодательства принято изменение муниципального правового акта. </w:t>
      </w:r>
    </w:p>
    <w:p w14:paraId="55171C1E" w14:textId="77777777" w:rsidR="006C7089" w:rsidRPr="006C7089" w:rsidRDefault="006C7089" w:rsidP="006C7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9E84AA" w14:textId="77777777" w:rsidR="006C7089" w:rsidRPr="006C7089" w:rsidRDefault="006C7089" w:rsidP="006C7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проектов муниципальных правовых актов, приводящих к изменению доходов местного бюджета, в третьем квартале 2025 года не осуществлялась.</w:t>
      </w:r>
    </w:p>
    <w:p w14:paraId="01D77C58" w14:textId="77777777" w:rsid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14:paraId="6062AA0D" w14:textId="77777777" w:rsidR="00AE28C5" w:rsidRPr="00D1067D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14:paraId="0C7168E5" w14:textId="77777777" w:rsidR="00B929CB" w:rsidRPr="00D1067D" w:rsidRDefault="00B929CB" w:rsidP="00B929C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3218318F" w14:textId="14A30E70" w:rsidR="001F66A1" w:rsidRP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 С. Кальчук</w:t>
      </w:r>
    </w:p>
    <w:sectPr w:rsidR="001F66A1" w:rsidRPr="001F66A1" w:rsidSect="00DC43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B43A2" w14:textId="77777777" w:rsidR="00C83A05" w:rsidRDefault="00C83A05" w:rsidP="00656602">
      <w:pPr>
        <w:spacing w:after="0" w:line="240" w:lineRule="auto"/>
      </w:pPr>
      <w:r>
        <w:separator/>
      </w:r>
    </w:p>
  </w:endnote>
  <w:endnote w:type="continuationSeparator" w:id="0">
    <w:p w14:paraId="740B1360" w14:textId="77777777" w:rsidR="00C83A05" w:rsidRDefault="00C83A05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F6C27" w14:textId="77777777" w:rsidR="00C83A05" w:rsidRDefault="00C83A05" w:rsidP="00656602">
      <w:pPr>
        <w:spacing w:after="0" w:line="240" w:lineRule="auto"/>
      </w:pPr>
      <w:r>
        <w:separator/>
      </w:r>
    </w:p>
  </w:footnote>
  <w:footnote w:type="continuationSeparator" w:id="0">
    <w:p w14:paraId="5A98B046" w14:textId="77777777" w:rsidR="00C83A05" w:rsidRDefault="00C83A05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5424F"/>
    <w:multiLevelType w:val="hybridMultilevel"/>
    <w:tmpl w:val="596C106A"/>
    <w:lvl w:ilvl="0" w:tplc="1D826F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158072">
    <w:abstractNumId w:val="1"/>
  </w:num>
  <w:num w:numId="2" w16cid:durableId="108403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B1"/>
    <w:rsid w:val="0000521E"/>
    <w:rsid w:val="000151C5"/>
    <w:rsid w:val="0002403E"/>
    <w:rsid w:val="00034CC8"/>
    <w:rsid w:val="000872A3"/>
    <w:rsid w:val="000938A5"/>
    <w:rsid w:val="00095636"/>
    <w:rsid w:val="000B44F1"/>
    <w:rsid w:val="000B6DEA"/>
    <w:rsid w:val="000B77D9"/>
    <w:rsid w:val="000B7EF6"/>
    <w:rsid w:val="000D6778"/>
    <w:rsid w:val="000E0796"/>
    <w:rsid w:val="001050C8"/>
    <w:rsid w:val="00105DD4"/>
    <w:rsid w:val="001455FE"/>
    <w:rsid w:val="001924AD"/>
    <w:rsid w:val="001A540F"/>
    <w:rsid w:val="001B6C02"/>
    <w:rsid w:val="001C7F89"/>
    <w:rsid w:val="001D5BC3"/>
    <w:rsid w:val="001E5D62"/>
    <w:rsid w:val="001F1C0A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A093F"/>
    <w:rsid w:val="002B0A62"/>
    <w:rsid w:val="002B1921"/>
    <w:rsid w:val="002E1375"/>
    <w:rsid w:val="003026F5"/>
    <w:rsid w:val="00343461"/>
    <w:rsid w:val="0035517C"/>
    <w:rsid w:val="00396168"/>
    <w:rsid w:val="003A60CE"/>
    <w:rsid w:val="003D79A5"/>
    <w:rsid w:val="003E4D03"/>
    <w:rsid w:val="003E7279"/>
    <w:rsid w:val="00403C9B"/>
    <w:rsid w:val="00452589"/>
    <w:rsid w:val="00461CF8"/>
    <w:rsid w:val="00477680"/>
    <w:rsid w:val="00484931"/>
    <w:rsid w:val="00490BDC"/>
    <w:rsid w:val="00491D87"/>
    <w:rsid w:val="00494BC8"/>
    <w:rsid w:val="00496E9F"/>
    <w:rsid w:val="004A79F1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602454"/>
    <w:rsid w:val="00616639"/>
    <w:rsid w:val="00647C98"/>
    <w:rsid w:val="006534DD"/>
    <w:rsid w:val="00656602"/>
    <w:rsid w:val="00665F9C"/>
    <w:rsid w:val="006A00A6"/>
    <w:rsid w:val="006A1190"/>
    <w:rsid w:val="006A14E9"/>
    <w:rsid w:val="006A397F"/>
    <w:rsid w:val="006A7EE0"/>
    <w:rsid w:val="006C0CF7"/>
    <w:rsid w:val="006C2EA5"/>
    <w:rsid w:val="006C4369"/>
    <w:rsid w:val="006C7089"/>
    <w:rsid w:val="00702BE7"/>
    <w:rsid w:val="00703947"/>
    <w:rsid w:val="00714396"/>
    <w:rsid w:val="00731B98"/>
    <w:rsid w:val="00750123"/>
    <w:rsid w:val="0077301F"/>
    <w:rsid w:val="007775FB"/>
    <w:rsid w:val="00784EAF"/>
    <w:rsid w:val="00797F42"/>
    <w:rsid w:val="007A1945"/>
    <w:rsid w:val="007B66A9"/>
    <w:rsid w:val="007C2597"/>
    <w:rsid w:val="007C5E86"/>
    <w:rsid w:val="007D0AB1"/>
    <w:rsid w:val="007D1675"/>
    <w:rsid w:val="007E1CA6"/>
    <w:rsid w:val="00801162"/>
    <w:rsid w:val="00801B1D"/>
    <w:rsid w:val="00832B32"/>
    <w:rsid w:val="008471B8"/>
    <w:rsid w:val="008529D3"/>
    <w:rsid w:val="00870BE8"/>
    <w:rsid w:val="00875EA5"/>
    <w:rsid w:val="008D0D7D"/>
    <w:rsid w:val="00907303"/>
    <w:rsid w:val="009111B5"/>
    <w:rsid w:val="0092475A"/>
    <w:rsid w:val="0093314E"/>
    <w:rsid w:val="0094767F"/>
    <w:rsid w:val="00963AD7"/>
    <w:rsid w:val="009707F1"/>
    <w:rsid w:val="00980991"/>
    <w:rsid w:val="00987810"/>
    <w:rsid w:val="009C4E6D"/>
    <w:rsid w:val="00A06982"/>
    <w:rsid w:val="00A10DA8"/>
    <w:rsid w:val="00A26D73"/>
    <w:rsid w:val="00A778F9"/>
    <w:rsid w:val="00A8479F"/>
    <w:rsid w:val="00AA6EB8"/>
    <w:rsid w:val="00AA737D"/>
    <w:rsid w:val="00AC3A7C"/>
    <w:rsid w:val="00AD40D3"/>
    <w:rsid w:val="00AE03DA"/>
    <w:rsid w:val="00AE1545"/>
    <w:rsid w:val="00AE288F"/>
    <w:rsid w:val="00AE28C5"/>
    <w:rsid w:val="00B0271B"/>
    <w:rsid w:val="00B0557B"/>
    <w:rsid w:val="00B11C85"/>
    <w:rsid w:val="00B35683"/>
    <w:rsid w:val="00B879A7"/>
    <w:rsid w:val="00B929CB"/>
    <w:rsid w:val="00BA2589"/>
    <w:rsid w:val="00BF114D"/>
    <w:rsid w:val="00BF1A05"/>
    <w:rsid w:val="00C122C6"/>
    <w:rsid w:val="00C12AD2"/>
    <w:rsid w:val="00C51BFA"/>
    <w:rsid w:val="00C5592E"/>
    <w:rsid w:val="00C5593B"/>
    <w:rsid w:val="00C60286"/>
    <w:rsid w:val="00C74D59"/>
    <w:rsid w:val="00C76067"/>
    <w:rsid w:val="00C80CE9"/>
    <w:rsid w:val="00C83A05"/>
    <w:rsid w:val="00C91E5F"/>
    <w:rsid w:val="00C9603B"/>
    <w:rsid w:val="00CA709D"/>
    <w:rsid w:val="00CB19CD"/>
    <w:rsid w:val="00CC3D7D"/>
    <w:rsid w:val="00CE7B7A"/>
    <w:rsid w:val="00D1067D"/>
    <w:rsid w:val="00D1597D"/>
    <w:rsid w:val="00D21DC0"/>
    <w:rsid w:val="00D42F66"/>
    <w:rsid w:val="00D51DF3"/>
    <w:rsid w:val="00D5457C"/>
    <w:rsid w:val="00D54946"/>
    <w:rsid w:val="00D71FF7"/>
    <w:rsid w:val="00D757B5"/>
    <w:rsid w:val="00D82180"/>
    <w:rsid w:val="00DA7409"/>
    <w:rsid w:val="00DA7BEE"/>
    <w:rsid w:val="00DB1D7B"/>
    <w:rsid w:val="00DB6D7F"/>
    <w:rsid w:val="00DC16B3"/>
    <w:rsid w:val="00DC43A0"/>
    <w:rsid w:val="00DC4969"/>
    <w:rsid w:val="00DD4D55"/>
    <w:rsid w:val="00DE1788"/>
    <w:rsid w:val="00DE343D"/>
    <w:rsid w:val="00E23409"/>
    <w:rsid w:val="00E53547"/>
    <w:rsid w:val="00E5679F"/>
    <w:rsid w:val="00E65047"/>
    <w:rsid w:val="00E82738"/>
    <w:rsid w:val="00E86081"/>
    <w:rsid w:val="00EB2948"/>
    <w:rsid w:val="00EC4DBC"/>
    <w:rsid w:val="00EE709B"/>
    <w:rsid w:val="00F26675"/>
    <w:rsid w:val="00F3158C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5DDE985F-B02D-4D5A-A974-DF4A2D6E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2024-04-11T10:27:00Z</dcterms:created>
  <dcterms:modified xsi:type="dcterms:W3CDTF">2025-10-08T10:31:00Z</dcterms:modified>
</cp:coreProperties>
</file>